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CB03" w14:textId="77777777" w:rsidR="009814F0" w:rsidRDefault="009814F0">
      <w:pPr>
        <w:ind w:left="-142" w:right="-279"/>
        <w:jc w:val="center"/>
        <w:rPr>
          <w:color w:val="000000"/>
          <w:sz w:val="28"/>
          <w:szCs w:val="28"/>
        </w:rPr>
      </w:pPr>
      <w:bookmarkStart w:id="0" w:name="_gjdgxs"/>
      <w:bookmarkEnd w:id="0"/>
    </w:p>
    <w:p w14:paraId="756321A8" w14:textId="77777777" w:rsidR="009814F0" w:rsidRDefault="00565DFB">
      <w:pPr>
        <w:ind w:left="-142" w:right="-279"/>
        <w:jc w:val="center"/>
        <w:rPr>
          <w:color w:val="000000"/>
        </w:rPr>
      </w:pPr>
      <w:r>
        <w:rPr>
          <w:b/>
          <w:sz w:val="28"/>
          <w:szCs w:val="28"/>
        </w:rPr>
        <w:t>European commercial drone developer FIXAR enters the Indian market with Paras Aerospace</w:t>
      </w:r>
    </w:p>
    <w:p w14:paraId="770F15A0" w14:textId="77777777" w:rsidR="009814F0" w:rsidRDefault="00565DFB">
      <w:pPr>
        <w:ind w:left="-142" w:right="-279"/>
        <w:jc w:val="center"/>
        <w:rPr>
          <w:color w:val="000000"/>
        </w:rPr>
      </w:pPr>
      <w:r>
        <w:t>Providing reliable technology for security and industrial aerospace requirements across business entities</w:t>
      </w:r>
    </w:p>
    <w:p w14:paraId="18BD9509" w14:textId="77777777" w:rsidR="009814F0" w:rsidRDefault="009814F0">
      <w:pPr>
        <w:ind w:left="-142" w:right="-279"/>
        <w:jc w:val="both"/>
      </w:pPr>
    </w:p>
    <w:p w14:paraId="3C0B4220" w14:textId="77777777" w:rsidR="009814F0" w:rsidRDefault="00565DFB">
      <w:pPr>
        <w:ind w:left="-142" w:right="-279"/>
        <w:jc w:val="both"/>
      </w:pPr>
      <w:r>
        <w:t xml:space="preserve">EU-based commercial drone design and software developer </w:t>
      </w:r>
      <w:r>
        <w:rPr>
          <w:b/>
        </w:rPr>
        <w:t>FIXAR</w:t>
      </w:r>
      <w:r w:rsidRPr="00EA0FF7">
        <w:rPr>
          <w:bCs/>
        </w:rPr>
        <w:t>, has</w:t>
      </w:r>
      <w:r>
        <w:t xml:space="preserve"> signed an exclusivity agreement with the leading Indian technology development company </w:t>
      </w:r>
      <w:r>
        <w:rPr>
          <w:b/>
        </w:rPr>
        <w:t>Paras Aerospace</w:t>
      </w:r>
      <w:r>
        <w:t xml:space="preserve">, a subsidiary of Paras </w:t>
      </w:r>
      <w:proofErr w:type="spellStart"/>
      <w:r>
        <w:t>Defense</w:t>
      </w:r>
      <w:proofErr w:type="spellEnd"/>
      <w:r>
        <w:t xml:space="preserve"> and Space Technologies Limited, for FIXAR unmanned solution distribution in India.</w:t>
      </w:r>
    </w:p>
    <w:p w14:paraId="16F4A6E2" w14:textId="77777777" w:rsidR="009814F0" w:rsidRDefault="009814F0">
      <w:pPr>
        <w:ind w:left="-142" w:right="-279"/>
        <w:jc w:val="both"/>
        <w:rPr>
          <w:color w:val="000000"/>
        </w:rPr>
      </w:pPr>
    </w:p>
    <w:p w14:paraId="42B2FD19" w14:textId="77777777" w:rsidR="009814F0" w:rsidRDefault="00565DFB">
      <w:pPr>
        <w:ind w:left="-142" w:right="-279"/>
        <w:jc w:val="both"/>
        <w:rPr>
          <w:color w:val="000000"/>
        </w:rPr>
      </w:pPr>
      <w:r>
        <w:t xml:space="preserve">Both companies will collaborate to ensure access to efficient and cost-effective unmanned aerial solutions offering an autonomous vertical take-off and landing model </w:t>
      </w:r>
      <w:r>
        <w:rPr>
          <w:b/>
          <w:bCs/>
        </w:rPr>
        <w:t>FIXAR 007</w:t>
      </w:r>
      <w:r>
        <w:t xml:space="preserve"> and a professional multirotor </w:t>
      </w:r>
      <w:r>
        <w:rPr>
          <w:b/>
        </w:rPr>
        <w:t>FIXAR INDOOR</w:t>
      </w:r>
      <w:r>
        <w:t xml:space="preserve"> dedicated to indoor mapping, inspection, monitoring, surveillance, inventory, and exploration. Operations Setup, business development, and technical support for providing </w:t>
      </w:r>
      <w:r>
        <w:rPr>
          <w:color w:val="7C7B7B"/>
          <w:shd w:val="clear" w:color="auto" w:fill="FAFAFA"/>
        </w:rPr>
        <w:t>t</w:t>
      </w:r>
      <w:r>
        <w:t xml:space="preserve">his </w:t>
      </w:r>
      <w:r>
        <w:rPr>
          <w:shd w:val="clear" w:color="auto" w:fill="FAFAFA"/>
        </w:rPr>
        <w:t xml:space="preserve">future-ready </w:t>
      </w:r>
      <w:r>
        <w:t xml:space="preserve">technology will be supported by Paras. Paras Aerospace will be the Master Certification Compliance partner for FIXAR in India. </w:t>
      </w:r>
    </w:p>
    <w:p w14:paraId="67A48F7B" w14:textId="77777777" w:rsidR="009814F0" w:rsidRDefault="009814F0">
      <w:pPr>
        <w:ind w:left="-142" w:right="-279"/>
        <w:jc w:val="both"/>
        <w:rPr>
          <w:color w:val="000000"/>
        </w:rPr>
      </w:pPr>
    </w:p>
    <w:p w14:paraId="2F215500" w14:textId="57468D13" w:rsidR="009814F0" w:rsidRDefault="00565DFB">
      <w:pPr>
        <w:ind w:left="-142" w:right="-279"/>
        <w:jc w:val="both"/>
      </w:pPr>
      <w:r>
        <w:t xml:space="preserve">The first step, is the market introduction of the flagship </w:t>
      </w:r>
      <w:hyperlink r:id="rId7">
        <w:r>
          <w:rPr>
            <w:b/>
            <w:color w:val="5CA2B1"/>
          </w:rPr>
          <w:t>FIXAR 007</w:t>
        </w:r>
      </w:hyperlink>
      <w:r>
        <w:t xml:space="preserve">, which is equipped with inhouse developed embedded Autopilot and closed-source </w:t>
      </w:r>
      <w:proofErr w:type="spellStart"/>
      <w:r>
        <w:t>xGroundControl</w:t>
      </w:r>
      <w:proofErr w:type="spellEnd"/>
      <w:r>
        <w:t xml:space="preserve"> Software for safe, secure and efficient missions. FIXAR 007 sets itself apart with its patented Fixed Angle Rotor system for seamless transitions to level flight and enhanced efficiency due to all motors being in use during the entire flight. The UAV has demonstrated an increased flight length (up to 60km/37.3 mi), payload capacity (2kg/4.4lb max), and increased stability compared to similar class drones. As end-to-end inhouse product, FIXAR 007 is adjustable to diverse market safety requirements making it promptly available on the market.</w:t>
      </w:r>
    </w:p>
    <w:p w14:paraId="2CC6A962" w14:textId="77777777" w:rsidR="009814F0" w:rsidRDefault="009814F0">
      <w:pPr>
        <w:ind w:left="-142" w:right="-279"/>
        <w:jc w:val="both"/>
      </w:pPr>
    </w:p>
    <w:p w14:paraId="5C5CD9E9" w14:textId="7DF93B3F" w:rsidR="009814F0" w:rsidRDefault="00565DFB">
      <w:pPr>
        <w:tabs>
          <w:tab w:val="left" w:pos="6010"/>
        </w:tabs>
        <w:ind w:left="-142" w:right="-279"/>
        <w:jc w:val="both"/>
      </w:pPr>
      <w:r>
        <w:t xml:space="preserve">The first </w:t>
      </w:r>
      <w:r>
        <w:rPr>
          <w:b/>
        </w:rPr>
        <w:t>FIXAR 007</w:t>
      </w:r>
      <w:r>
        <w:t xml:space="preserve"> unmanned aerial vehicles are estimated to reach users in India by November, 2021. The initial agreement sets the mark of 150 drones to be delivered to operators in India for real-time video surveillance, laser scanning and aerial photography tasks in the sectors of government, agriculture, security, surveying and more.</w:t>
      </w:r>
    </w:p>
    <w:p w14:paraId="71209A28" w14:textId="77777777" w:rsidR="009814F0" w:rsidRDefault="009814F0">
      <w:pPr>
        <w:ind w:right="-279"/>
        <w:jc w:val="both"/>
        <w:rPr>
          <w:color w:val="000000"/>
        </w:rPr>
      </w:pPr>
    </w:p>
    <w:p w14:paraId="729ECCB7" w14:textId="278B0935" w:rsidR="009814F0" w:rsidRDefault="00565DFB" w:rsidP="006904B6">
      <w:pPr>
        <w:ind w:left="-142" w:right="-279"/>
        <w:jc w:val="both"/>
        <w:rPr>
          <w:color w:val="000000"/>
        </w:rPr>
      </w:pPr>
      <w:r>
        <w:t xml:space="preserve">“We’re excited to enter the Indian market as it holds great potential. We estimate fast overall UAV market expansion based on a liberalization of Drone Rules in India, which eases user and operator access to unmanned aerial vehicles and allows to apply UAV solutions to a broader array of applications,” says </w:t>
      </w:r>
      <w:r>
        <w:rPr>
          <w:b/>
        </w:rPr>
        <w:t>Vasily Lukashov, founder and CEO at FIXAR</w:t>
      </w:r>
      <w:r>
        <w:t>. “We are glad to take this step together with Paras as a well-known and reliable company in the field of aerospace in India,” he adds.</w:t>
      </w:r>
    </w:p>
    <w:p w14:paraId="51207D25" w14:textId="77777777" w:rsidR="009814F0" w:rsidRDefault="009814F0">
      <w:pPr>
        <w:ind w:left="-142" w:right="-279"/>
        <w:jc w:val="both"/>
      </w:pPr>
    </w:p>
    <w:p w14:paraId="666DC73C" w14:textId="77777777" w:rsidR="009814F0" w:rsidRDefault="00565DFB">
      <w:pPr>
        <w:ind w:left="-142" w:right="-279"/>
        <w:jc w:val="both"/>
      </w:pPr>
      <w:r>
        <w:t xml:space="preserve">Speaking on the cooperation </w:t>
      </w:r>
      <w:r>
        <w:rPr>
          <w:b/>
          <w:bCs/>
        </w:rPr>
        <w:t>Mr. Pankaj Akula, CEO, Paras Aerospace</w:t>
      </w:r>
      <w:r>
        <w:t xml:space="preserve"> said, “It has been a privilege to serve the nation through our technological integration and production support for over three decades now. In these virtual times, drone technology has been revolutionizing various industries worldwide for carrying out smooth functioning of essential commercial processes.”</w:t>
      </w:r>
    </w:p>
    <w:p w14:paraId="1C813DFD" w14:textId="77777777" w:rsidR="009814F0" w:rsidRDefault="009814F0">
      <w:pPr>
        <w:ind w:left="-142" w:right="-279"/>
        <w:jc w:val="both"/>
      </w:pPr>
    </w:p>
    <w:p w14:paraId="2533C9AF" w14:textId="77777777" w:rsidR="009814F0" w:rsidRDefault="00565DFB">
      <w:pPr>
        <w:ind w:left="-142" w:right="-279"/>
        <w:jc w:val="both"/>
      </w:pPr>
      <w:r>
        <w:t xml:space="preserve">“Drones play an essential part in the successful implementation of various key functions imperative for operational excellence whether it is real-time video surveillance, cargo delivery, laser scanning or aerial </w:t>
      </w:r>
      <w:r>
        <w:lastRenderedPageBreak/>
        <w:t>photography. FIXAR is the platform with Fixed Angular Rotor Drone concept which will uniquely address this requirement. We are looking forward to continued support from thriving businesses for industry leading drone solutions,” he emphasises.</w:t>
      </w:r>
    </w:p>
    <w:p w14:paraId="4ECD0FF2" w14:textId="77777777" w:rsidR="009814F0" w:rsidRDefault="009814F0">
      <w:pPr>
        <w:ind w:left="-142" w:right="-279"/>
        <w:jc w:val="both"/>
      </w:pPr>
    </w:p>
    <w:p w14:paraId="2BE99ACC" w14:textId="2F13373C" w:rsidR="009814F0" w:rsidRDefault="00565DFB">
      <w:pPr>
        <w:ind w:left="-142" w:right="-279"/>
        <w:jc w:val="both"/>
        <w:rPr>
          <w:color w:val="000000"/>
        </w:rPr>
      </w:pPr>
      <w:r>
        <w:rPr>
          <w:color w:val="000000"/>
        </w:rPr>
        <w:t>Unmanned a</w:t>
      </w:r>
      <w:r w:rsidR="0007528F">
        <w:rPr>
          <w:color w:val="000000"/>
        </w:rPr>
        <w:t>e</w:t>
      </w:r>
      <w:r>
        <w:rPr>
          <w:color w:val="000000"/>
        </w:rPr>
        <w:t>rial vehicle market in India is growing and in 2021 the industry and market is valued at 1</w:t>
      </w:r>
      <w:r w:rsidR="001B281D">
        <w:rPr>
          <w:color w:val="000000"/>
        </w:rPr>
        <w:t> </w:t>
      </w:r>
      <w:r>
        <w:rPr>
          <w:color w:val="000000"/>
        </w:rPr>
        <w:t>billion USD. Further growth is estimated based on the increased drone applicability range, and new advanced UAV models developed to carry heavier payload and work in challenging and severe environments.</w:t>
      </w:r>
    </w:p>
    <w:p w14:paraId="3BE43C75" w14:textId="77777777" w:rsidR="009814F0" w:rsidRDefault="009814F0">
      <w:pPr>
        <w:ind w:left="-142" w:right="-279"/>
        <w:jc w:val="both"/>
        <w:rPr>
          <w:color w:val="000000"/>
        </w:rPr>
      </w:pPr>
    </w:p>
    <w:p w14:paraId="3DF01EC2" w14:textId="77777777" w:rsidR="009814F0" w:rsidRDefault="00565DFB">
      <w:pPr>
        <w:ind w:left="-142" w:right="-279"/>
        <w:jc w:val="both"/>
        <w:rPr>
          <w:color w:val="000000"/>
        </w:rPr>
      </w:pPr>
      <w:r>
        <w:rPr>
          <w:b/>
        </w:rPr>
        <w:t>About FIXAR:</w:t>
      </w:r>
    </w:p>
    <w:p w14:paraId="3FD8D28A" w14:textId="77777777" w:rsidR="009814F0" w:rsidRDefault="00565DFB">
      <w:pPr>
        <w:ind w:left="-142" w:right="-279"/>
        <w:jc w:val="both"/>
        <w:rPr>
          <w:color w:val="000000"/>
        </w:rPr>
      </w:pPr>
      <w:r>
        <w:t xml:space="preserve"> </w:t>
      </w:r>
    </w:p>
    <w:p w14:paraId="7C11DEB5" w14:textId="72E61C32" w:rsidR="009814F0" w:rsidRDefault="00A70CA8">
      <w:pPr>
        <w:ind w:left="-142" w:right="-279"/>
        <w:jc w:val="both"/>
        <w:rPr>
          <w:color w:val="000000"/>
        </w:rPr>
      </w:pPr>
      <w:hyperlink r:id="rId8">
        <w:r w:rsidR="00565DFB">
          <w:rPr>
            <w:color w:val="5CA2B1"/>
            <w:u w:val="single"/>
          </w:rPr>
          <w:t>FIXAR</w:t>
        </w:r>
      </w:hyperlink>
      <w:r w:rsidR="00565DFB">
        <w:t xml:space="preserve"> is a leading software and design developer, powering commercial autonomous UAVs for industrial applications. Founded in 2018 by aerospace engineer Vasily Lukashov, the company holds a unique patented design that is simpler and more reliable than other configurations. The company is present in 20+ countries around the globe and serves more than 40 end-customers through the network of distribution partners. </w:t>
      </w:r>
    </w:p>
    <w:p w14:paraId="5499B924" w14:textId="77777777" w:rsidR="009814F0" w:rsidRDefault="009814F0">
      <w:pPr>
        <w:ind w:left="-142" w:right="-279"/>
        <w:jc w:val="both"/>
        <w:rPr>
          <w:color w:val="000000"/>
        </w:rPr>
      </w:pPr>
    </w:p>
    <w:p w14:paraId="28608FCB" w14:textId="2EBDB289" w:rsidR="009814F0" w:rsidRDefault="00565DFB">
      <w:pPr>
        <w:ind w:left="-142" w:right="-279"/>
        <w:jc w:val="both"/>
        <w:rPr>
          <w:color w:val="000000"/>
        </w:rPr>
      </w:pPr>
      <w:r>
        <w:t xml:space="preserve">The company’s flagship is model FIXAR 007, which is a UAV dedicated to outdoor VLOS and BVLOS missions. The FIXAR 007 takes off like a helicopter and flies as an airplane allowing to utilize the best features of both designs. Technically, it is referred to as a Fixed-Wing Vertical Take-off and Landing device, or VTOL. </w:t>
      </w:r>
      <w:r w:rsidR="001B281D">
        <w:t>Its</w:t>
      </w:r>
      <w:r>
        <w:t xml:space="preserve"> design offers the convenience of a quadcopter but has the range and efficiency associated with a traditional winged design. It can take off and land anywhere, and no cumbersome launchers or capture devices are required. </w:t>
      </w:r>
    </w:p>
    <w:p w14:paraId="1B791FF0" w14:textId="77777777" w:rsidR="009814F0" w:rsidRDefault="009814F0">
      <w:pPr>
        <w:ind w:left="-142" w:right="-279"/>
        <w:jc w:val="both"/>
        <w:rPr>
          <w:color w:val="000000"/>
        </w:rPr>
      </w:pPr>
    </w:p>
    <w:p w14:paraId="10CAEEB7" w14:textId="77777777" w:rsidR="009814F0" w:rsidRDefault="00565DFB">
      <w:pPr>
        <w:ind w:left="-142" w:right="-279"/>
        <w:jc w:val="both"/>
        <w:rPr>
          <w:color w:val="000000"/>
        </w:rPr>
      </w:pPr>
      <w:bookmarkStart w:id="1" w:name="_30j0zll"/>
      <w:bookmarkEnd w:id="1"/>
      <w:r>
        <w:rPr>
          <w:b/>
        </w:rPr>
        <w:t xml:space="preserve">Video: </w:t>
      </w:r>
      <w:hyperlink r:id="rId9">
        <w:r>
          <w:rPr>
            <w:b/>
            <w:color w:val="5CA2B1"/>
            <w:u w:val="single"/>
          </w:rPr>
          <w:t>H</w:t>
        </w:r>
      </w:hyperlink>
      <w:hyperlink r:id="rId10">
        <w:r>
          <w:rPr>
            <w:b/>
            <w:color w:val="5CA2B1"/>
            <w:u w:val="single"/>
          </w:rPr>
          <w:t>ow FIXAR works</w:t>
        </w:r>
      </w:hyperlink>
      <w:r>
        <w:rPr>
          <w:color w:val="5CA2B1"/>
        </w:rPr>
        <w:t>.</w:t>
      </w:r>
    </w:p>
    <w:p w14:paraId="5434A29E" w14:textId="77777777" w:rsidR="009814F0" w:rsidRDefault="009814F0">
      <w:pPr>
        <w:ind w:left="-142" w:right="-279"/>
        <w:jc w:val="both"/>
        <w:rPr>
          <w:color w:val="000000"/>
        </w:rPr>
      </w:pPr>
    </w:p>
    <w:p w14:paraId="024F73D3" w14:textId="77777777" w:rsidR="009814F0" w:rsidRDefault="009814F0">
      <w:pPr>
        <w:ind w:left="-142" w:right="-279"/>
        <w:jc w:val="both"/>
        <w:rPr>
          <w:color w:val="000000"/>
        </w:rPr>
      </w:pPr>
    </w:p>
    <w:p w14:paraId="3D1B12C2" w14:textId="77777777" w:rsidR="009814F0" w:rsidRDefault="00565DFB">
      <w:pPr>
        <w:ind w:left="-142" w:right="-279"/>
        <w:jc w:val="both"/>
        <w:rPr>
          <w:color w:val="000000"/>
        </w:rPr>
      </w:pPr>
      <w:r>
        <w:rPr>
          <w:b/>
        </w:rPr>
        <w:t>About Paras Aerospace:</w:t>
      </w:r>
    </w:p>
    <w:p w14:paraId="52AB83A8" w14:textId="77777777" w:rsidR="009814F0" w:rsidRDefault="009814F0">
      <w:pPr>
        <w:ind w:left="-142" w:right="-279"/>
        <w:jc w:val="both"/>
        <w:rPr>
          <w:color w:val="000000"/>
        </w:rPr>
      </w:pPr>
    </w:p>
    <w:p w14:paraId="18E69315" w14:textId="77777777" w:rsidR="009814F0" w:rsidRDefault="00A70CA8">
      <w:pPr>
        <w:ind w:left="-142" w:right="-279"/>
        <w:jc w:val="both"/>
        <w:rPr>
          <w:color w:val="000000"/>
        </w:rPr>
      </w:pPr>
      <w:hyperlink r:id="rId11">
        <w:r w:rsidR="00565DFB">
          <w:rPr>
            <w:color w:val="5CA2B1"/>
            <w:u w:val="single"/>
          </w:rPr>
          <w:t xml:space="preserve">Paras Aerospace </w:t>
        </w:r>
        <w:proofErr w:type="spellStart"/>
        <w:r w:rsidR="00565DFB">
          <w:rPr>
            <w:color w:val="5CA2B1"/>
            <w:u w:val="single"/>
          </w:rPr>
          <w:t>Pvt.</w:t>
        </w:r>
        <w:proofErr w:type="spellEnd"/>
        <w:r w:rsidR="00565DFB">
          <w:rPr>
            <w:color w:val="5CA2B1"/>
            <w:u w:val="single"/>
          </w:rPr>
          <w:t xml:space="preserve"> Ltd.</w:t>
        </w:r>
      </w:hyperlink>
      <w:r w:rsidR="00565DFB">
        <w:t xml:space="preserve"> is a subsidiary company of Paras Defence and Space Technologies Ltd. The company aims to become the leading indigenous technology development company that provides solutions for various requirements of UAVs in India and worldwide for both hardware and software. The company offers a wide range of development, integration, manufacturing and certification of UAV systems.</w:t>
      </w:r>
    </w:p>
    <w:p w14:paraId="60A5584E" w14:textId="77777777" w:rsidR="009814F0" w:rsidRDefault="009814F0">
      <w:pPr>
        <w:ind w:left="-142" w:right="-279"/>
        <w:jc w:val="both"/>
        <w:rPr>
          <w:color w:val="000000"/>
        </w:rPr>
      </w:pPr>
    </w:p>
    <w:p w14:paraId="423993B5" w14:textId="77777777" w:rsidR="009814F0" w:rsidRDefault="00565DFB">
      <w:pPr>
        <w:ind w:left="-142" w:right="-279"/>
        <w:jc w:val="both"/>
        <w:rPr>
          <w:color w:val="000000"/>
        </w:rPr>
      </w:pPr>
      <w:r>
        <w:t xml:space="preserve">The prime verticals of the company include military and industrial UAV, indigenous payload development, regulatory compliance consultancy and an agriculture focused UAV. The company also offers end-to-end solutions across multiple domains, including NPNT compliance software, perimeter inspection solutions, </w:t>
      </w:r>
      <w:proofErr w:type="spellStart"/>
      <w:r>
        <w:t>agri</w:t>
      </w:r>
      <w:proofErr w:type="spellEnd"/>
      <w:r>
        <w:t>-tech solutions, construction monitoring, energy, forestry and plant inspection. Engineering consultancy is provided to companies looking towards drone automation. The flagship products are a cloud based NPNT as a service software and indigenous multispectral camera.</w:t>
      </w:r>
    </w:p>
    <w:sectPr w:rsidR="009814F0">
      <w:headerReference w:type="default" r:id="rId12"/>
      <w:pgSz w:w="12240" w:h="15840"/>
      <w:pgMar w:top="1276" w:right="1161" w:bottom="1404" w:left="1440" w:header="72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ACD8" w14:textId="77777777" w:rsidR="001832CF" w:rsidRDefault="00565DFB">
      <w:pPr>
        <w:spacing w:line="240" w:lineRule="auto"/>
      </w:pPr>
      <w:r>
        <w:separator/>
      </w:r>
    </w:p>
  </w:endnote>
  <w:endnote w:type="continuationSeparator" w:id="0">
    <w:p w14:paraId="5DF117F0" w14:textId="77777777" w:rsidR="001832CF" w:rsidRDefault="00565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46BC2" w14:textId="77777777" w:rsidR="001832CF" w:rsidRDefault="00565DFB">
      <w:pPr>
        <w:spacing w:line="240" w:lineRule="auto"/>
      </w:pPr>
      <w:r>
        <w:separator/>
      </w:r>
    </w:p>
  </w:footnote>
  <w:footnote w:type="continuationSeparator" w:id="0">
    <w:p w14:paraId="79D83DEC" w14:textId="77777777" w:rsidR="001832CF" w:rsidRDefault="00565D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155C" w14:textId="1EF74B15" w:rsidR="009814F0" w:rsidRDefault="00565DFB">
    <w:pPr>
      <w:tabs>
        <w:tab w:val="center" w:pos="4680"/>
        <w:tab w:val="right" w:pos="9360"/>
      </w:tabs>
      <w:spacing w:line="240" w:lineRule="auto"/>
      <w:jc w:val="right"/>
      <w:rPr>
        <w:color w:val="000000"/>
      </w:rPr>
    </w:pPr>
    <w:r>
      <w:rPr>
        <w:color w:val="000000"/>
      </w:rPr>
      <w:t>FIXAR and Paras Aerospace | 19.10.2021.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4F0"/>
    <w:rsid w:val="0007528F"/>
    <w:rsid w:val="001832CF"/>
    <w:rsid w:val="001B281D"/>
    <w:rsid w:val="00565DFB"/>
    <w:rsid w:val="006904B6"/>
    <w:rsid w:val="009814F0"/>
    <w:rsid w:val="00A70CA8"/>
    <w:rsid w:val="00EA0FF7"/>
  </w:rsids>
  <m:mathPr>
    <m:mathFont m:val="Cambria Math"/>
    <m:brkBin m:val="before"/>
    <m:brkBinSub m:val="--"/>
    <m:smallFrac m:val="0"/>
    <m:dispDef/>
    <m:lMargin m:val="0"/>
    <m:rMargin m:val="0"/>
    <m:defJc m:val="centerGroup"/>
    <m:wrapIndent m:val="1440"/>
    <m:intLim m:val="subSup"/>
    <m:naryLim m:val="undOvr"/>
  </m:mathPr>
  <w:themeFontLang w:val="en-IN"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457D2"/>
  <w15:docId w15:val="{A054D54B-6975-477A-BFCC-395FE087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IN" w:eastAsia="en-I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Heading1">
    <w:name w:val="heading 1"/>
    <w:basedOn w:val="Normal"/>
    <w:next w:val="Normal"/>
    <w:uiPriority w:val="9"/>
    <w:qFormat/>
    <w:pPr>
      <w:keepNext/>
      <w:keepLines/>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HeaderChar">
    <w:name w:val="Header Char"/>
    <w:basedOn w:val="DefaultParagraphFont"/>
    <w:link w:val="Header"/>
    <w:uiPriority w:val="99"/>
    <w:qFormat/>
    <w:rsid w:val="009915D2"/>
  </w:style>
  <w:style w:type="character" w:customStyle="1" w:styleId="FooterChar">
    <w:name w:val="Footer Char"/>
    <w:basedOn w:val="DefaultParagraphFont"/>
    <w:link w:val="Footer"/>
    <w:uiPriority w:val="99"/>
    <w:qFormat/>
    <w:rsid w:val="009915D2"/>
  </w:style>
  <w:style w:type="character" w:customStyle="1" w:styleId="CommentSubjectChar">
    <w:name w:val="Comment Subject Char"/>
    <w:basedOn w:val="CommentTextChar"/>
    <w:link w:val="CommentSubject"/>
    <w:uiPriority w:val="99"/>
    <w:semiHidden/>
    <w:qFormat/>
    <w:rsid w:val="008D3822"/>
    <w:rPr>
      <w:b/>
      <w:bCs/>
      <w:sz w:val="20"/>
      <w:szCs w:val="20"/>
    </w:rPr>
  </w:style>
  <w:style w:type="character" w:styleId="Hyperlink">
    <w:name w:val="Hyperlink"/>
    <w:rPr>
      <w:color w:val="000080"/>
      <w:u w:val="single"/>
    </w:rPr>
  </w:style>
  <w:style w:type="character" w:customStyle="1" w:styleId="LineNumbering">
    <w:name w:val="Line Numbering"/>
  </w:style>
  <w:style w:type="character" w:styleId="Emphasis">
    <w:name w:val="Emphasis"/>
    <w:qFormat/>
    <w:rPr>
      <w:i/>
      <w:iC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Title">
    <w:name w:val="Title"/>
    <w:basedOn w:val="Normal"/>
    <w:next w:val="Normal"/>
    <w:uiPriority w:val="10"/>
    <w:qFormat/>
    <w:pPr>
      <w:keepNext/>
      <w:keepLines/>
      <w:spacing w:after="60"/>
    </w:pPr>
    <w:rPr>
      <w:color w:val="000000"/>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qFormat/>
    <w:pPr>
      <w:spacing w:line="240" w:lineRule="auto"/>
    </w:pPr>
    <w:rPr>
      <w:sz w:val="20"/>
      <w:szCs w:val="20"/>
    </w:rPr>
  </w:style>
  <w:style w:type="paragraph" w:customStyle="1" w:styleId="HeaderandFooter">
    <w:name w:val="Header and Footer"/>
    <w:basedOn w:val="Normal"/>
    <w:qFormat/>
  </w:style>
  <w:style w:type="paragraph" w:styleId="Header">
    <w:name w:val="header"/>
    <w:basedOn w:val="Normal"/>
    <w:link w:val="HeaderChar"/>
    <w:uiPriority w:val="99"/>
    <w:unhideWhenUsed/>
    <w:rsid w:val="009915D2"/>
    <w:pPr>
      <w:tabs>
        <w:tab w:val="center" w:pos="4680"/>
        <w:tab w:val="right" w:pos="9360"/>
      </w:tabs>
      <w:spacing w:line="240" w:lineRule="auto"/>
    </w:pPr>
  </w:style>
  <w:style w:type="paragraph" w:styleId="Footer">
    <w:name w:val="footer"/>
    <w:basedOn w:val="Normal"/>
    <w:link w:val="FooterChar"/>
    <w:uiPriority w:val="99"/>
    <w:unhideWhenUsed/>
    <w:rsid w:val="009915D2"/>
    <w:pPr>
      <w:tabs>
        <w:tab w:val="center" w:pos="4680"/>
        <w:tab w:val="right" w:pos="9360"/>
      </w:tabs>
      <w:spacing w:line="240" w:lineRule="auto"/>
    </w:pPr>
  </w:style>
  <w:style w:type="paragraph" w:styleId="Revision">
    <w:name w:val="Revision"/>
    <w:uiPriority w:val="99"/>
    <w:semiHidden/>
    <w:qFormat/>
    <w:rsid w:val="009915D2"/>
  </w:style>
  <w:style w:type="paragraph" w:styleId="CommentSubject">
    <w:name w:val="annotation subject"/>
    <w:basedOn w:val="CommentText"/>
    <w:next w:val="CommentText"/>
    <w:link w:val="CommentSubjectChar"/>
    <w:uiPriority w:val="99"/>
    <w:semiHidden/>
    <w:unhideWhenUsed/>
    <w:qFormat/>
    <w:rsid w:val="008D38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fixar.pro/?utm_source=media&amp;utm_medium=link&amp;utm_id=P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xar.pro/products/fixar007/?utm_source=media&amp;utm_medium=link&amp;utm_id=P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arasaerospace.com/" TargetMode="External"/><Relationship Id="rId5" Type="http://schemas.openxmlformats.org/officeDocument/2006/relationships/footnotes" Target="footnotes.xml"/><Relationship Id="rId10" Type="http://schemas.openxmlformats.org/officeDocument/2006/relationships/hyperlink" Target="https://www.youtube.com/watch?v=_l76_iezk5g&amp;t=55s" TargetMode="External"/><Relationship Id="rId4" Type="http://schemas.openxmlformats.org/officeDocument/2006/relationships/webSettings" Target="webSettings.xml"/><Relationship Id="rId9" Type="http://schemas.openxmlformats.org/officeDocument/2006/relationships/hyperlink" Target="https://www.youtube.com/watch?v=_l76_iezk5g&amp;t=55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463C-CF96-4AA4-B711-8B4E1781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dc:creator>
  <dc:description/>
  <cp:lastModifiedBy>Laine Kuzmane</cp:lastModifiedBy>
  <cp:revision>7</cp:revision>
  <dcterms:created xsi:type="dcterms:W3CDTF">2021-10-14T12:16:00Z</dcterms:created>
  <dcterms:modified xsi:type="dcterms:W3CDTF">2021-10-18T14:13:00Z</dcterms:modified>
  <dc:language>en-US</dc:language>
</cp:coreProperties>
</file>