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BEB8" w14:textId="77777777" w:rsidR="00F521AC" w:rsidRDefault="00F521AC" w:rsidP="00D559EF">
      <w:pPr>
        <w:jc w:val="center"/>
        <w:rPr>
          <w:b/>
          <w:bCs/>
          <w:sz w:val="36"/>
          <w:szCs w:val="36"/>
        </w:rPr>
      </w:pPr>
    </w:p>
    <w:p w14:paraId="575B2A9C" w14:textId="5F7E92EA" w:rsidR="00F521AC" w:rsidRPr="00D559EF" w:rsidRDefault="00D559EF" w:rsidP="00F521AC">
      <w:pPr>
        <w:spacing w:after="240"/>
        <w:jc w:val="center"/>
        <w:rPr>
          <w:b/>
          <w:bCs/>
          <w:sz w:val="36"/>
          <w:szCs w:val="36"/>
        </w:rPr>
      </w:pPr>
      <w:r w:rsidRPr="00D559EF">
        <w:rPr>
          <w:b/>
          <w:bCs/>
          <w:sz w:val="36"/>
          <w:szCs w:val="36"/>
        </w:rPr>
        <w:t xml:space="preserve">GeoCue Expands True View </w:t>
      </w:r>
      <w:r w:rsidR="006F153B">
        <w:rPr>
          <w:b/>
          <w:bCs/>
          <w:sz w:val="36"/>
          <w:szCs w:val="36"/>
        </w:rPr>
        <w:t xml:space="preserve">3DIS® </w:t>
      </w:r>
      <w:r w:rsidRPr="00D559EF">
        <w:rPr>
          <w:b/>
          <w:bCs/>
          <w:sz w:val="36"/>
          <w:szCs w:val="36"/>
        </w:rPr>
        <w:t>Line with True View 435</w:t>
      </w:r>
    </w:p>
    <w:p w14:paraId="45ED7520" w14:textId="40BF2C1C" w:rsidR="006F153B" w:rsidRDefault="005A3DD5" w:rsidP="00F521AC">
      <w:pPr>
        <w:spacing w:after="240"/>
      </w:pPr>
      <w:r>
        <w:t>Huntsville</w:t>
      </w:r>
      <w:r w:rsidR="00D559EF">
        <w:t xml:space="preserve">, AL - </w:t>
      </w:r>
      <w:r w:rsidR="00F6637C">
        <w:t>GeoCue is excited to announce that we are</w:t>
      </w:r>
      <w:r w:rsidR="00146F3E">
        <w:t>, once again,</w:t>
      </w:r>
      <w:r w:rsidR="00F6637C">
        <w:t xml:space="preserve"> expanding our line of True View 3D imaging sensors </w:t>
      </w:r>
      <w:r w:rsidR="009D2269">
        <w:t>(3DIS®)</w:t>
      </w:r>
      <w:r w:rsidR="00F6637C">
        <w:t xml:space="preserve">. The True View 435 </w:t>
      </w:r>
      <w:r w:rsidR="0007459D">
        <w:t xml:space="preserve">is </w:t>
      </w:r>
      <w:r w:rsidR="006F153B">
        <w:t>our</w:t>
      </w:r>
      <w:r w:rsidR="0007459D">
        <w:t xml:space="preserve"> next-generation </w:t>
      </w:r>
      <w:r w:rsidR="006F153B">
        <w:t>topography/wire</w:t>
      </w:r>
      <w:r w:rsidR="0007459D">
        <w:t xml:space="preserve"> grade </w:t>
      </w:r>
      <w:r w:rsidR="006F153B">
        <w:t>LIDAR/Imaging sensor. Featuring</w:t>
      </w:r>
      <w:r w:rsidR="00F6637C">
        <w:t xml:space="preserve"> a 16 beam Hesai PandarXT LIDAR unit</w:t>
      </w:r>
      <w:r w:rsidR="00773413">
        <w:t>, world class Trimble Applanix APX-15 Position/Orientation System (P</w:t>
      </w:r>
      <w:r w:rsidR="00720BBA">
        <w:t>OS</w:t>
      </w:r>
      <w:r w:rsidR="00773413">
        <w:t>)</w:t>
      </w:r>
      <w:r w:rsidR="00F6637C">
        <w:t xml:space="preserve"> and dual </w:t>
      </w:r>
      <w:r w:rsidR="006F153B">
        <w:t xml:space="preserve">GeoCue </w:t>
      </w:r>
      <w:r w:rsidR="00F6637C">
        <w:t>mapping cameras</w:t>
      </w:r>
      <w:r w:rsidR="006F153B">
        <w:t>, the True View 435 is the highest performance 3D Imaging system available in its price class</w:t>
      </w:r>
      <w:r w:rsidR="004F56FE">
        <w:t>.</w:t>
      </w:r>
      <w:r w:rsidR="00004EB4">
        <w:t xml:space="preserve"> </w:t>
      </w:r>
      <w:r w:rsidR="006F153B">
        <w:t xml:space="preserve"> </w:t>
      </w:r>
    </w:p>
    <w:p w14:paraId="1116B20F" w14:textId="767B7322" w:rsidR="006F153B" w:rsidRDefault="008059FF" w:rsidP="00F521AC">
      <w:pPr>
        <w:spacing w:after="240"/>
      </w:pPr>
      <w:r>
        <w:t>Lewis Graham, President/CTO of GeoCue, said “</w:t>
      </w:r>
      <w:r w:rsidR="00D46412">
        <w:t xml:space="preserve">Our </w:t>
      </w:r>
      <w:r>
        <w:t>industry renowned</w:t>
      </w:r>
      <w:r w:rsidR="00D46412">
        <w:t xml:space="preserve"> True View 515 is the best vegetation penetration and wire detection LIDAR/Imaging system on the market today, at any price. We saw an opportunity to introduce a system with the same very high sensitivity but lower point density for situations where very dense vegetation penetration is not required. </w:t>
      </w:r>
      <w:r w:rsidR="00A143B8">
        <w:t xml:space="preserve">Unlike the new wave of low-end LIDAR </w:t>
      </w:r>
      <w:r w:rsidR="00F521AC">
        <w:t>scanners,</w:t>
      </w:r>
      <w:r w:rsidR="00697564">
        <w:t xml:space="preserve"> </w:t>
      </w:r>
      <w:r w:rsidR="00A143B8">
        <w:t xml:space="preserve">we </w:t>
      </w:r>
      <w:r w:rsidR="00697564">
        <w:t>have seen</w:t>
      </w:r>
      <w:r w:rsidR="00A143B8">
        <w:t xml:space="preserve"> introduced to the market over this past year, the True View 435 will not embarrass you when clients take a hard look at details such as fine ability to resolve linear features such as closely spaced wires. Additionally, it maintains the wide field of view GeoCue is known for, reducing project flight times.”  </w:t>
      </w:r>
    </w:p>
    <w:p w14:paraId="37393F99" w14:textId="5C4292AB" w:rsidR="00D46412" w:rsidRDefault="00D46412" w:rsidP="00F521AC">
      <w:pPr>
        <w:spacing w:after="240"/>
      </w:pPr>
      <w:r>
        <w:t>The True View 435 has a pulse repetition rate of 320,000</w:t>
      </w:r>
      <w:r w:rsidR="0073497A">
        <w:t xml:space="preserve"> out-going</w:t>
      </w:r>
      <w:r>
        <w:t xml:space="preserve"> pulses per second </w:t>
      </w:r>
      <w:r w:rsidR="009D2269">
        <w:t xml:space="preserve">with an in-track field of view of +/- 15° of nadir. </w:t>
      </w:r>
      <w:r w:rsidR="0073497A">
        <w:t xml:space="preserve">The sensor can detect up to two return pulses (“echoes”) per outbound pulse. </w:t>
      </w:r>
      <w:r w:rsidR="009D2269">
        <w:t xml:space="preserve">This provides excellent look angles for collecting power pylons/towers as well as superb, multiangle penetrating power in vegetated areas. </w:t>
      </w:r>
      <w:r w:rsidR="0073497A">
        <w:t xml:space="preserve">Like all True View 3DIS, the True View 435 features dual oblique cameras, providing a cross-track image field of view of 120°. Similar to our industry standard True View 515, the True View 435 has sufficient sensitivity to detect distribution wires at an altitude of 75 m.  </w:t>
      </w:r>
    </w:p>
    <w:p w14:paraId="64C8BDAD" w14:textId="46544D70" w:rsidR="00D46412" w:rsidRDefault="0073497A" w:rsidP="00F521AC">
      <w:pPr>
        <w:spacing w:after="240"/>
      </w:pPr>
      <w:r>
        <w:t xml:space="preserve">The True View 435 includes </w:t>
      </w:r>
      <w:r w:rsidR="00773413">
        <w:t>complete post-processing software featuring GeoCue’s unique on-the-fly LIDAR point colorization algorithm, producing stu</w:t>
      </w:r>
      <w:r w:rsidR="00720BBA">
        <w:t>nn</w:t>
      </w:r>
      <w:r w:rsidR="00773413">
        <w:t xml:space="preserve">ing 3D colorized point clouds. Through our teaming with BayesMap Solutions LLC, StripAlign for EVO (SAfE) is available as a purchased optional module or under a pay-as-you-use (“metered”) plan.  SAfE performs geometric correction for those occasional large projects that might exhibit dynamic geometric errors. Also available in the post-processing suite is Metashape for EVO (MfE), used in generating </w:t>
      </w:r>
      <w:r w:rsidR="00812393">
        <w:t xml:space="preserve">image </w:t>
      </w:r>
      <w:r w:rsidR="00773413">
        <w:t xml:space="preserve">orthomosaics </w:t>
      </w:r>
      <w:r w:rsidR="00812393">
        <w:t xml:space="preserve">based on LIDAR surfaces.  </w:t>
      </w:r>
    </w:p>
    <w:p w14:paraId="3C390A5D" w14:textId="10CC76A7" w:rsidR="00812393" w:rsidRDefault="00812393" w:rsidP="00F521AC">
      <w:pPr>
        <w:spacing w:after="240"/>
      </w:pPr>
      <w:r>
        <w:t xml:space="preserve">For those just entering the market or for those occasional surge projects, the </w:t>
      </w:r>
      <w:r w:rsidR="000A2FD2">
        <w:t>True View 435</w:t>
      </w:r>
      <w:r>
        <w:t xml:space="preserve"> is</w:t>
      </w:r>
      <w:r w:rsidR="000A2FD2">
        <w:t xml:space="preserve"> available as part of the GeoCue </w:t>
      </w:r>
      <w:r>
        <w:t>Subscription (“rental”) p</w:t>
      </w:r>
      <w:r w:rsidR="000A2FD2">
        <w:t>rogram</w:t>
      </w:r>
      <w:r>
        <w:t>. This program includes the sensor, a mounting adapter for the drone of your choice and all post-processing software. With commitment periods as short as 1 month, this is a risk-free way to “test the waters” of drone-based LIDAR/Imaging.</w:t>
      </w:r>
    </w:p>
    <w:p w14:paraId="47AA38C4" w14:textId="772F60D4" w:rsidR="00812393" w:rsidRDefault="00812393" w:rsidP="00F521AC">
      <w:pPr>
        <w:spacing w:after="240"/>
      </w:pPr>
      <w:r>
        <w:t>The True View 435 is priced at US $55,000</w:t>
      </w:r>
      <w:r w:rsidR="008059FF">
        <w:t xml:space="preserve"> and includes:</w:t>
      </w:r>
    </w:p>
    <w:p w14:paraId="6FA29721" w14:textId="1BCE5B5E" w:rsidR="008059FF" w:rsidRDefault="008059FF" w:rsidP="00F521AC">
      <w:pPr>
        <w:pStyle w:val="ListParagraph"/>
        <w:numPr>
          <w:ilvl w:val="0"/>
          <w:numId w:val="1"/>
        </w:numPr>
        <w:spacing w:after="240"/>
      </w:pPr>
      <w:r>
        <w:t>True View 435 3DIS®</w:t>
      </w:r>
    </w:p>
    <w:p w14:paraId="5693D7E0" w14:textId="30771AC2" w:rsidR="008059FF" w:rsidRDefault="008059FF" w:rsidP="00F521AC">
      <w:pPr>
        <w:pStyle w:val="ListParagraph"/>
        <w:numPr>
          <w:ilvl w:val="0"/>
          <w:numId w:val="1"/>
        </w:numPr>
        <w:spacing w:after="240"/>
      </w:pPr>
      <w:r>
        <w:t>2 days of training at our Huntsville, Alabama facility (remote training is also available)</w:t>
      </w:r>
    </w:p>
    <w:p w14:paraId="644A56D2" w14:textId="51892425" w:rsidR="008059FF" w:rsidRDefault="008059FF" w:rsidP="00F521AC">
      <w:pPr>
        <w:pStyle w:val="ListParagraph"/>
        <w:numPr>
          <w:ilvl w:val="0"/>
          <w:numId w:val="1"/>
        </w:numPr>
        <w:spacing w:after="240"/>
      </w:pPr>
      <w:r>
        <w:lastRenderedPageBreak/>
        <w:t>True View EVO post-processing software</w:t>
      </w:r>
    </w:p>
    <w:p w14:paraId="153C796F" w14:textId="00637596" w:rsidR="008059FF" w:rsidRDefault="008059FF" w:rsidP="00F521AC">
      <w:pPr>
        <w:pStyle w:val="ListParagraph"/>
        <w:numPr>
          <w:ilvl w:val="0"/>
          <w:numId w:val="1"/>
        </w:numPr>
        <w:spacing w:after="240"/>
      </w:pPr>
      <w:r>
        <w:t>Trimble/Applanix POSPac UAV software</w:t>
      </w:r>
    </w:p>
    <w:p w14:paraId="02A2AD2C" w14:textId="0EF53E7C" w:rsidR="008059FF" w:rsidRDefault="008059FF" w:rsidP="00F521AC">
      <w:pPr>
        <w:pStyle w:val="ListParagraph"/>
        <w:numPr>
          <w:ilvl w:val="0"/>
          <w:numId w:val="1"/>
        </w:numPr>
        <w:spacing w:after="240"/>
      </w:pPr>
      <w:r>
        <w:t xml:space="preserve">1 year of technical hardware and software support </w:t>
      </w:r>
    </w:p>
    <w:p w14:paraId="7F06CFA8" w14:textId="0EF0960D" w:rsidR="00EF4EEE" w:rsidRDefault="00A143B8" w:rsidP="00F521AC">
      <w:pPr>
        <w:spacing w:after="240"/>
      </w:pPr>
      <w:r>
        <w:t xml:space="preserve">The True View 435 is upgradable to a True View 515, should you encounter situations where higher point densities </w:t>
      </w:r>
      <w:r w:rsidR="00EF4EEE">
        <w:t xml:space="preserve">are required.  </w:t>
      </w:r>
    </w:p>
    <w:p w14:paraId="2D0E137C" w14:textId="7FB3A729" w:rsidR="008059FF" w:rsidRDefault="008059FF">
      <w:r>
        <w:t xml:space="preserve">The True View 435 is immediately available from GeoCue or GeoCue authorized resellers.  </w:t>
      </w:r>
    </w:p>
    <w:p w14:paraId="2A20C097" w14:textId="04DF812F" w:rsidR="00FA3BC7" w:rsidRDefault="00FA3BC7">
      <w:r>
        <w:t xml:space="preserve">Please join us </w:t>
      </w:r>
      <w:hyperlink r:id="rId7" w:history="1">
        <w:r w:rsidRPr="00FA3BC7">
          <w:rPr>
            <w:rStyle w:val="Hyperlink"/>
          </w:rPr>
          <w:t>Monday, November 15 at 10 AM CST or 6:00 PM CST</w:t>
        </w:r>
      </w:hyperlink>
      <w:r>
        <w:t xml:space="preserve"> as we introduce the True View 435 and other upcoming GeoCue projects in a free webinar. </w:t>
      </w:r>
    </w:p>
    <w:p w14:paraId="38078892" w14:textId="140F237B" w:rsidR="00511357" w:rsidRDefault="00511357"/>
    <w:p w14:paraId="23D0E261" w14:textId="1F895BA9" w:rsidR="00511357" w:rsidRDefault="00511357"/>
    <w:p w14:paraId="4B829A1D" w14:textId="77777777" w:rsidR="00511357" w:rsidRPr="00511357" w:rsidRDefault="00511357" w:rsidP="00511357">
      <w:pPr>
        <w:spacing w:after="60"/>
        <w:rPr>
          <w:rFonts w:eastAsia="Calibri Light" w:cstheme="minorHAnsi"/>
          <w:color w:val="000000" w:themeColor="text1"/>
        </w:rPr>
      </w:pPr>
      <w:r w:rsidRPr="00511357">
        <w:rPr>
          <w:rFonts w:eastAsia="Calibri Light" w:cstheme="minorHAnsi"/>
          <w:b/>
          <w:bCs/>
          <w:color w:val="000000" w:themeColor="text1"/>
        </w:rPr>
        <w:t>About GeoCue</w:t>
      </w:r>
    </w:p>
    <w:p w14:paraId="6C5F2DBD" w14:textId="50C7E87A" w:rsidR="00511357" w:rsidRPr="00511357" w:rsidRDefault="00511357" w:rsidP="00511357">
      <w:pPr>
        <w:rPr>
          <w:rFonts w:eastAsia="Calibri Light" w:cstheme="minorHAnsi"/>
          <w:color w:val="333E48"/>
          <w:sz w:val="20"/>
          <w:szCs w:val="20"/>
        </w:rPr>
      </w:pPr>
      <w:r w:rsidRPr="00511357">
        <w:rPr>
          <w:rFonts w:eastAsia="Calibri Light" w:cstheme="minorHAnsi"/>
          <w:sz w:val="20"/>
          <w:szCs w:val="20"/>
        </w:rPr>
        <w:t xml:space="preserve">GeoCue is the largest supplier of kinematic LIDAR processing tools in North America and LP360 is one of the world’s most widely used tools for exploiting point cloud data. In 2014, GeoCue Group started a division focused on using small Unmanned Aerial Systems for high accuracy mapping. Leveraging our expertise in LIDAR/Photogrammetric production, risk reduction, and point cloud processing tools, we are continuing to bring new services and products to market to provide surveyors and other geomatics professionals exciting tools for geospatial data extraction. Our </w:t>
      </w:r>
      <w:r>
        <w:rPr>
          <w:rFonts w:eastAsia="Calibri Light" w:cstheme="minorHAnsi"/>
          <w:sz w:val="20"/>
          <w:szCs w:val="20"/>
        </w:rPr>
        <w:t>main focus is a</w:t>
      </w:r>
      <w:r w:rsidRPr="00511357">
        <w:rPr>
          <w:rFonts w:eastAsia="Calibri Light" w:cstheme="minorHAnsi"/>
          <w:sz w:val="20"/>
          <w:szCs w:val="20"/>
        </w:rPr>
        <w:t xml:space="preserve"> fused LIDAR/Camera drone surveying system, the True View® 3D Imaging System (3DIS®) product line.  True View 3DIS offer compete hardware/software solutions for drone mapping from topography collection to high accuracy DOT work.  To learn more, visit </w:t>
      </w:r>
      <w:hyperlink r:id="rId8" w:history="1">
        <w:r w:rsidRPr="00511357">
          <w:rPr>
            <w:rStyle w:val="Hyperlink"/>
            <w:rFonts w:eastAsia="Calibri Light" w:cstheme="minorHAnsi"/>
            <w:sz w:val="20"/>
            <w:szCs w:val="20"/>
          </w:rPr>
          <w:t>www.geocue.com</w:t>
        </w:r>
      </w:hyperlink>
      <w:r w:rsidRPr="00511357">
        <w:rPr>
          <w:rFonts w:eastAsia="Calibri Light" w:cstheme="minorHAnsi"/>
          <w:color w:val="333E48"/>
          <w:sz w:val="20"/>
          <w:szCs w:val="20"/>
        </w:rPr>
        <w:t>.</w:t>
      </w:r>
    </w:p>
    <w:p w14:paraId="738E339D" w14:textId="77777777" w:rsidR="00511357" w:rsidRDefault="00511357"/>
    <w:p w14:paraId="0D97B664" w14:textId="77777777" w:rsidR="00F6637C" w:rsidRDefault="00F6637C"/>
    <w:sectPr w:rsidR="00F6637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FFF03" w14:textId="77777777" w:rsidR="002D749E" w:rsidRDefault="002D749E" w:rsidP="00D559EF">
      <w:pPr>
        <w:spacing w:after="0" w:line="240" w:lineRule="auto"/>
      </w:pPr>
      <w:r>
        <w:separator/>
      </w:r>
    </w:p>
  </w:endnote>
  <w:endnote w:type="continuationSeparator" w:id="0">
    <w:p w14:paraId="286369FA" w14:textId="77777777" w:rsidR="002D749E" w:rsidRDefault="002D749E" w:rsidP="00D55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45C54" w14:textId="5D0C8A15" w:rsidR="00D559EF" w:rsidRPr="00F521AC" w:rsidRDefault="00D559EF">
    <w:pPr>
      <w:pStyle w:val="Footer"/>
      <w:rPr>
        <w:sz w:val="18"/>
        <w:szCs w:val="18"/>
      </w:rPr>
    </w:pPr>
    <w:r w:rsidRPr="00F521AC">
      <w:rPr>
        <w:sz w:val="18"/>
        <w:szCs w:val="18"/>
      </w:rPr>
      <w:t>November 11,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F2E9D" w14:textId="77777777" w:rsidR="002D749E" w:rsidRDefault="002D749E" w:rsidP="00D559EF">
      <w:pPr>
        <w:spacing w:after="0" w:line="240" w:lineRule="auto"/>
      </w:pPr>
      <w:r>
        <w:separator/>
      </w:r>
    </w:p>
  </w:footnote>
  <w:footnote w:type="continuationSeparator" w:id="0">
    <w:p w14:paraId="726B7F0C" w14:textId="77777777" w:rsidR="002D749E" w:rsidRDefault="002D749E" w:rsidP="00D55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B509" w14:textId="77777777" w:rsidR="00D559EF" w:rsidRPr="00C629CB" w:rsidRDefault="00D559EF" w:rsidP="00D559EF">
    <w:pPr>
      <w:pStyle w:val="Header"/>
      <w:tabs>
        <w:tab w:val="clear" w:pos="4680"/>
        <w:tab w:val="clear" w:pos="9360"/>
        <w:tab w:val="left" w:pos="3045"/>
      </w:tabs>
      <w:rPr>
        <w:rFonts w:cstheme="minorHAnsi"/>
        <w:b/>
        <w:bCs/>
        <w:sz w:val="20"/>
        <w:szCs w:val="20"/>
      </w:rPr>
    </w:pPr>
    <w:r w:rsidRPr="00C629CB">
      <w:rPr>
        <w:rFonts w:cstheme="minorHAnsi"/>
        <w:b/>
        <w:bCs/>
        <w:noProof/>
        <w:sz w:val="20"/>
        <w:szCs w:val="20"/>
      </w:rPr>
      <w:drawing>
        <wp:anchor distT="0" distB="0" distL="114300" distR="114300" simplePos="0" relativeHeight="251659264" behindDoc="0" locked="0" layoutInCell="1" allowOverlap="1" wp14:anchorId="11655310" wp14:editId="77304EAC">
          <wp:simplePos x="0" y="0"/>
          <wp:positionH relativeFrom="margin">
            <wp:align>right</wp:align>
          </wp:positionH>
          <wp:positionV relativeFrom="paragraph">
            <wp:posOffset>-123825</wp:posOffset>
          </wp:positionV>
          <wp:extent cx="1606550" cy="869209"/>
          <wp:effectExtent l="0" t="0" r="0" b="762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6550" cy="869209"/>
                  </a:xfrm>
                  <a:prstGeom prst="rect">
                    <a:avLst/>
                  </a:prstGeom>
                </pic:spPr>
              </pic:pic>
            </a:graphicData>
          </a:graphic>
          <wp14:sizeRelH relativeFrom="page">
            <wp14:pctWidth>0</wp14:pctWidth>
          </wp14:sizeRelH>
          <wp14:sizeRelV relativeFrom="page">
            <wp14:pctHeight>0</wp14:pctHeight>
          </wp14:sizeRelV>
        </wp:anchor>
      </w:drawing>
    </w:r>
    <w:r w:rsidRPr="00C629CB">
      <w:rPr>
        <w:rFonts w:cstheme="minorHAnsi"/>
        <w:b/>
        <w:bCs/>
        <w:sz w:val="20"/>
        <w:szCs w:val="20"/>
      </w:rPr>
      <w:t xml:space="preserve">For Immediate Release </w:t>
    </w:r>
    <w:r>
      <w:rPr>
        <w:rFonts w:cstheme="minorHAnsi"/>
        <w:b/>
        <w:bCs/>
        <w:sz w:val="20"/>
        <w:szCs w:val="20"/>
      </w:rPr>
      <w:tab/>
    </w:r>
  </w:p>
  <w:p w14:paraId="44C2CBCC" w14:textId="77777777" w:rsidR="00D559EF" w:rsidRPr="00C629CB" w:rsidRDefault="00D559EF" w:rsidP="00D559EF">
    <w:pPr>
      <w:pStyle w:val="Header"/>
      <w:rPr>
        <w:rFonts w:cstheme="minorHAnsi"/>
        <w:sz w:val="20"/>
        <w:szCs w:val="20"/>
      </w:rPr>
    </w:pPr>
    <w:r w:rsidRPr="00C629CB">
      <w:rPr>
        <w:rFonts w:cstheme="minorHAnsi"/>
        <w:sz w:val="20"/>
        <w:szCs w:val="20"/>
      </w:rPr>
      <w:t xml:space="preserve">Contact: Ashley Love </w:t>
    </w:r>
  </w:p>
  <w:p w14:paraId="00112D6D" w14:textId="77777777" w:rsidR="00D559EF" w:rsidRPr="00C629CB" w:rsidRDefault="00D559EF" w:rsidP="00D559EF">
    <w:pPr>
      <w:pStyle w:val="Header"/>
      <w:tabs>
        <w:tab w:val="clear" w:pos="4680"/>
        <w:tab w:val="clear" w:pos="9360"/>
        <w:tab w:val="left" w:pos="7470"/>
      </w:tabs>
      <w:rPr>
        <w:rFonts w:cstheme="minorHAnsi"/>
        <w:sz w:val="20"/>
        <w:szCs w:val="20"/>
      </w:rPr>
    </w:pPr>
    <w:r w:rsidRPr="00C629CB">
      <w:rPr>
        <w:rFonts w:cstheme="minorHAnsi"/>
        <w:sz w:val="20"/>
        <w:szCs w:val="20"/>
      </w:rPr>
      <w:t xml:space="preserve">Phone: 1-256-461-8289 </w:t>
    </w:r>
    <w:r w:rsidRPr="00C629CB">
      <w:rPr>
        <w:rFonts w:cstheme="minorHAnsi"/>
        <w:sz w:val="20"/>
        <w:szCs w:val="20"/>
      </w:rPr>
      <w:tab/>
    </w:r>
  </w:p>
  <w:p w14:paraId="2E0859AF" w14:textId="77777777" w:rsidR="00D559EF" w:rsidRDefault="00D559EF" w:rsidP="00D559EF">
    <w:pPr>
      <w:pStyle w:val="Header"/>
      <w:rPr>
        <w:rStyle w:val="Hyperlink"/>
        <w:rFonts w:cstheme="minorHAnsi"/>
      </w:rPr>
    </w:pPr>
    <w:r w:rsidRPr="00C629CB">
      <w:rPr>
        <w:rFonts w:cstheme="minorHAnsi"/>
        <w:sz w:val="20"/>
        <w:szCs w:val="20"/>
      </w:rPr>
      <w:t xml:space="preserve">Email: </w:t>
    </w:r>
    <w:hyperlink r:id="rId2" w:history="1">
      <w:r w:rsidRPr="00C629CB">
        <w:rPr>
          <w:rStyle w:val="Hyperlink"/>
          <w:rFonts w:cstheme="minorHAnsi"/>
        </w:rPr>
        <w:t>alove@geocue.com</w:t>
      </w:r>
    </w:hyperlink>
  </w:p>
  <w:p w14:paraId="09E9B0AF" w14:textId="77777777" w:rsidR="00D559EF" w:rsidRDefault="00D55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A6BDA"/>
    <w:multiLevelType w:val="hybridMultilevel"/>
    <w:tmpl w:val="9654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7C"/>
    <w:rsid w:val="00004EB4"/>
    <w:rsid w:val="0007459D"/>
    <w:rsid w:val="00080F3E"/>
    <w:rsid w:val="000A2FD2"/>
    <w:rsid w:val="000C3B99"/>
    <w:rsid w:val="00146F3E"/>
    <w:rsid w:val="00277EBE"/>
    <w:rsid w:val="002D749E"/>
    <w:rsid w:val="00342C24"/>
    <w:rsid w:val="004F56FE"/>
    <w:rsid w:val="00511357"/>
    <w:rsid w:val="0057330E"/>
    <w:rsid w:val="005A3DD5"/>
    <w:rsid w:val="00697564"/>
    <w:rsid w:val="006F153B"/>
    <w:rsid w:val="00720BBA"/>
    <w:rsid w:val="0073497A"/>
    <w:rsid w:val="00773413"/>
    <w:rsid w:val="007D178F"/>
    <w:rsid w:val="008059FF"/>
    <w:rsid w:val="00812393"/>
    <w:rsid w:val="00870934"/>
    <w:rsid w:val="009D2269"/>
    <w:rsid w:val="00A143B8"/>
    <w:rsid w:val="00B06AE1"/>
    <w:rsid w:val="00CA17E1"/>
    <w:rsid w:val="00D46412"/>
    <w:rsid w:val="00D559EF"/>
    <w:rsid w:val="00D727D2"/>
    <w:rsid w:val="00EF4EEE"/>
    <w:rsid w:val="00F521AC"/>
    <w:rsid w:val="00F6637C"/>
    <w:rsid w:val="00FA3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324A"/>
  <w15:chartTrackingRefBased/>
  <w15:docId w15:val="{7A6AD4AA-2614-485A-8AAC-9EDF3122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9EF"/>
  </w:style>
  <w:style w:type="paragraph" w:styleId="Footer">
    <w:name w:val="footer"/>
    <w:basedOn w:val="Normal"/>
    <w:link w:val="FooterChar"/>
    <w:uiPriority w:val="99"/>
    <w:unhideWhenUsed/>
    <w:rsid w:val="00D55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9EF"/>
  </w:style>
  <w:style w:type="character" w:styleId="Hyperlink">
    <w:name w:val="Hyperlink"/>
    <w:basedOn w:val="DefaultParagraphFont"/>
    <w:uiPriority w:val="99"/>
    <w:unhideWhenUsed/>
    <w:rsid w:val="00D559EF"/>
    <w:rPr>
      <w:color w:val="0563C1" w:themeColor="hyperlink"/>
      <w:u w:val="single"/>
    </w:rPr>
  </w:style>
  <w:style w:type="paragraph" w:styleId="ListParagraph">
    <w:name w:val="List Paragraph"/>
    <w:basedOn w:val="Normal"/>
    <w:uiPriority w:val="34"/>
    <w:qFormat/>
    <w:rsid w:val="008059FF"/>
    <w:pPr>
      <w:ind w:left="720"/>
      <w:contextualSpacing/>
    </w:pPr>
  </w:style>
  <w:style w:type="character" w:styleId="UnresolvedMention">
    <w:name w:val="Unresolved Mention"/>
    <w:basedOn w:val="DefaultParagraphFont"/>
    <w:uiPriority w:val="99"/>
    <w:semiHidden/>
    <w:unhideWhenUsed/>
    <w:rsid w:val="00FA3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61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cue.com/" TargetMode="External"/><Relationship Id="rId3" Type="http://schemas.openxmlformats.org/officeDocument/2006/relationships/settings" Target="settings.xml"/><Relationship Id="rId7" Type="http://schemas.openxmlformats.org/officeDocument/2006/relationships/hyperlink" Target="https://attendee.gotowebinar.com/register/3894928000912463374?source=Press+Relea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alove@geocue.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3977</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Love</dc:creator>
  <cp:keywords/>
  <dc:description/>
  <cp:lastModifiedBy>Ashley Love</cp:lastModifiedBy>
  <cp:revision>6</cp:revision>
  <dcterms:created xsi:type="dcterms:W3CDTF">2021-11-08T19:54:00Z</dcterms:created>
  <dcterms:modified xsi:type="dcterms:W3CDTF">2021-11-11T14:12:00Z</dcterms:modified>
</cp:coreProperties>
</file>